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13DA" w14:textId="61F4F97D" w:rsidR="005B3532" w:rsidRDefault="007A64DD">
      <w:r>
        <w:rPr>
          <w:noProof/>
        </w:rPr>
        <w:drawing>
          <wp:inline distT="0" distB="0" distL="0" distR="0" wp14:anchorId="16F05FDA" wp14:editId="53B8572B">
            <wp:extent cx="4629150" cy="8229600"/>
            <wp:effectExtent l="0" t="0" r="0" b="0"/>
            <wp:docPr id="12663914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5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DD"/>
    <w:rsid w:val="005B3532"/>
    <w:rsid w:val="007A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5676"/>
  <w15:chartTrackingRefBased/>
  <w15:docId w15:val="{FA58B65A-E682-432A-AFF3-FA9754F3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אילנית לוי גוטניק</dc:creator>
  <cp:keywords/>
  <dc:description/>
  <cp:lastModifiedBy>אילנית לוי גוטניק</cp:lastModifiedBy>
  <cp:revision>1</cp:revision>
  <dcterms:created xsi:type="dcterms:W3CDTF">2023-12-02T08:30:00Z</dcterms:created>
  <dcterms:modified xsi:type="dcterms:W3CDTF">2023-12-02T08:31:00Z</dcterms:modified>
</cp:coreProperties>
</file>